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A7" w:rsidRDefault="001032A7" w:rsidP="0058335D">
      <w:pPr>
        <w:jc w:val="center"/>
        <w:rPr>
          <w:rFonts w:ascii="Times New Roman" w:hAnsi="Times New Roman"/>
          <w:b/>
          <w:color w:val="FF0000"/>
          <w:sz w:val="48"/>
        </w:rPr>
      </w:pPr>
    </w:p>
    <w:p w:rsidR="0058335D" w:rsidRPr="009112D9" w:rsidRDefault="0058335D" w:rsidP="0058335D">
      <w:pPr>
        <w:jc w:val="center"/>
        <w:rPr>
          <w:rFonts w:ascii="Times New Roman" w:hAnsi="Times New Roman"/>
          <w:b/>
          <w:color w:val="FF0000"/>
          <w:sz w:val="48"/>
        </w:rPr>
      </w:pPr>
      <w:r w:rsidRPr="009112D9">
        <w:rPr>
          <w:rFonts w:ascii="Times New Roman" w:hAnsi="Times New Roman"/>
          <w:b/>
          <w:color w:val="FF0000"/>
          <w:sz w:val="48"/>
        </w:rPr>
        <w:t>Онлайн акции библиотек России</w:t>
      </w:r>
    </w:p>
    <w:p w:rsidR="0082404F" w:rsidRPr="009112D9" w:rsidRDefault="0058335D" w:rsidP="0058335D">
      <w:pPr>
        <w:jc w:val="center"/>
        <w:rPr>
          <w:rFonts w:ascii="Times New Roman" w:hAnsi="Times New Roman"/>
          <w:b/>
          <w:color w:val="FF0000"/>
          <w:sz w:val="48"/>
        </w:rPr>
      </w:pPr>
      <w:r w:rsidRPr="009112D9">
        <w:rPr>
          <w:rFonts w:ascii="Times New Roman" w:hAnsi="Times New Roman"/>
          <w:b/>
          <w:color w:val="FF0000"/>
          <w:sz w:val="48"/>
        </w:rPr>
        <w:t>в апреле 2020 года</w:t>
      </w:r>
    </w:p>
    <w:p w:rsidR="0058335D" w:rsidRDefault="0058335D" w:rsidP="0058335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1.3pt;height:232.1pt">
            <v:imagedata r:id="rId6" r:href="rId7"/>
          </v:shape>
        </w:pict>
      </w:r>
    </w:p>
    <w:p w:rsidR="0031319E" w:rsidRDefault="0031319E" w:rsidP="005833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A2E" w:rsidRDefault="001D1A2E" w:rsidP="005833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1A2E" w:rsidRDefault="001D1A2E" w:rsidP="0058335D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 id="_x0000_i1026" type="#_x0000_t75" alt="" style="width:423.4pt;height:108.55pt">
            <v:imagedata r:id="rId8" r:href="rId9"/>
          </v:shape>
        </w:pict>
      </w:r>
    </w:p>
    <w:p w:rsidR="001D1A2E" w:rsidRDefault="001D1A2E" w:rsidP="001D1A2E">
      <w:pPr>
        <w:tabs>
          <w:tab w:val="left" w:pos="709"/>
        </w:tabs>
        <w:jc w:val="both"/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</w:pPr>
      <w:r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ab/>
      </w:r>
      <w:r w:rsidRPr="001D1A2E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Российская государственная библиотека покупает для своих читателей доступ к самым заметным и интересным базам данных зарубежных и российских издательств и </w:t>
      </w:r>
      <w:proofErr w:type="spellStart"/>
      <w:r w:rsidRPr="001D1A2E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агрегаторов</w:t>
      </w:r>
      <w:proofErr w:type="spellEnd"/>
      <w:r w:rsidRPr="001D1A2E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. В связи с карантином всё больше издательств открывают для читателей доступ к</w:t>
      </w:r>
      <w:r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</w:t>
      </w:r>
      <w:r w:rsidRPr="001D1A2E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актуальной информации из</w:t>
      </w:r>
      <w:r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</w:t>
      </w:r>
      <w:r w:rsidRPr="001D1A2E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своих баз.</w:t>
      </w:r>
      <w:r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</w:t>
      </w:r>
      <w:hyperlink r:id="rId10" w:history="1">
        <w:r w:rsidRPr="001D1A2E">
          <w:rPr>
            <w:rStyle w:val="a3"/>
            <w:rFonts w:ascii="Times New Roman" w:hAnsi="Times New Roman"/>
            <w:bCs/>
            <w:spacing w:val="-2"/>
            <w:sz w:val="28"/>
            <w:szCs w:val="27"/>
            <w:shd w:val="clear" w:color="auto" w:fill="FFFFFF"/>
          </w:rPr>
          <w:t>https://www.rsl.ru/ru/events/afisha/readers-help-events/dostup-k-vedushhim-mirovyim-onlajn-resursam-dlya-chitatelej-rgb</w:t>
        </w:r>
      </w:hyperlink>
    </w:p>
    <w:p w:rsidR="001D1A2E" w:rsidRDefault="00B279CB" w:rsidP="001D1A2E">
      <w:pPr>
        <w:tabs>
          <w:tab w:val="left" w:pos="709"/>
        </w:tabs>
        <w:jc w:val="both"/>
      </w:pPr>
      <w:r>
        <w:pict>
          <v:shape id="_x0000_i1027" type="#_x0000_t75" alt="" style="width:465.3pt;height:116.05pt">
            <v:imagedata r:id="rId11" r:href="rId12"/>
          </v:shape>
        </w:pict>
      </w:r>
    </w:p>
    <w:p w:rsidR="00B279CB" w:rsidRDefault="00B279CB" w:rsidP="001D1A2E">
      <w:pPr>
        <w:tabs>
          <w:tab w:val="left" w:pos="709"/>
        </w:tabs>
        <w:jc w:val="both"/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</w:pPr>
      <w:r>
        <w:tab/>
      </w:r>
      <w:r w:rsidRPr="001D1A2E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Российская </w:t>
      </w:r>
      <w:r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национальна</w:t>
      </w:r>
      <w:r w:rsidRPr="001D1A2E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я библиотека </w:t>
      </w:r>
      <w:r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предлагает читателям </w:t>
      </w:r>
      <w:r w:rsidR="009112D9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виртуальные выставки (</w:t>
      </w:r>
      <w:r w:rsidR="009112D9" w:rsidRPr="009112D9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фонд рукописей — одно из богатейших в мире собраний письменных памятников отечественной и мировой культуры</w:t>
      </w:r>
      <w:r w:rsidR="009112D9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; редкие </w:t>
      </w:r>
      <w:proofErr w:type="gramStart"/>
      <w:r w:rsidR="009112D9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книги</w:t>
      </w:r>
      <w:proofErr w:type="gramEnd"/>
      <w:r w:rsidR="009112D9" w:rsidRPr="009112D9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изданные в XV-XIX вв.</w:t>
      </w:r>
      <w:r w:rsidR="009112D9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,</w:t>
      </w:r>
      <w:r w:rsidR="009112D9" w:rsidRPr="009112D9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</w:t>
      </w:r>
      <w:r w:rsidR="00A468AE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в том числе</w:t>
      </w:r>
      <w:r w:rsidR="009112D9" w:rsidRPr="009112D9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иностранные книги на западноевропейских языках: инкунабулы, </w:t>
      </w:r>
      <w:proofErr w:type="spellStart"/>
      <w:r w:rsidR="009112D9" w:rsidRPr="009112D9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альдины</w:t>
      </w:r>
      <w:proofErr w:type="spellEnd"/>
      <w:r w:rsidR="009112D9" w:rsidRPr="009112D9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, эльзевиры, западноевропейские издания XVI –XVII вв.;</w:t>
      </w:r>
      <w:r w:rsidR="009112D9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</w:t>
      </w:r>
      <w:r w:rsidR="009112D9" w:rsidRPr="009112D9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карты, атласы, репродукции рукописных материалов, глобусы</w:t>
      </w:r>
      <w:r w:rsidR="00A468AE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;</w:t>
      </w:r>
      <w:r w:rsidR="009112D9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</w:t>
      </w:r>
      <w:r w:rsidR="009112D9" w:rsidRPr="009112D9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уникальная фотографическая коллекция</w:t>
      </w:r>
      <w:r w:rsidR="00A468AE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</w:t>
      </w:r>
      <w:r w:rsidR="009112D9" w:rsidRPr="009112D9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подлинной жизни России во второй половине XIX - начале XX в.</w:t>
      </w:r>
      <w:r w:rsidR="00A468AE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) </w:t>
      </w:r>
      <w:hyperlink r:id="rId13" w:history="1">
        <w:r w:rsidR="009112D9" w:rsidRPr="009112D9">
          <w:rPr>
            <w:rStyle w:val="a3"/>
            <w:rFonts w:ascii="Times New Roman" w:hAnsi="Times New Roman"/>
            <w:bCs/>
            <w:spacing w:val="-2"/>
            <w:sz w:val="28"/>
            <w:szCs w:val="27"/>
            <w:shd w:val="clear" w:color="auto" w:fill="FFFFFF"/>
          </w:rPr>
          <w:t>http://expositions.nlr.ru/</w:t>
        </w:r>
      </w:hyperlink>
    </w:p>
    <w:p w:rsidR="00A468AE" w:rsidRDefault="00BA2AD8" w:rsidP="001D1A2E">
      <w:pPr>
        <w:tabs>
          <w:tab w:val="left" w:pos="709"/>
        </w:tabs>
        <w:jc w:val="both"/>
      </w:pPr>
      <w:r>
        <w:pict>
          <v:shape id="_x0000_i1028" type="#_x0000_t75" alt="" style="width:421.25pt;height:75.2pt">
            <v:imagedata r:id="rId14" r:href="rId15"/>
          </v:shape>
        </w:pict>
      </w:r>
    </w:p>
    <w:p w:rsidR="00BA2AD8" w:rsidRDefault="002D06D5" w:rsidP="001D1A2E">
      <w:pPr>
        <w:tabs>
          <w:tab w:val="left" w:pos="709"/>
        </w:tabs>
        <w:jc w:val="both"/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</w:pPr>
      <w:r w:rsidRPr="002D06D5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21 апреля 2020 года в 19:30 часов состоится онлайн лекция на тему </w:t>
      </w:r>
      <w:r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«</w:t>
      </w:r>
      <w:r w:rsidRPr="002D06D5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Памирский тракт и 2400 км горных дорог</w:t>
      </w:r>
      <w:r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».</w:t>
      </w:r>
      <w:r w:rsidRPr="002D06D5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Лектор — путешественник, гид клуба, член РГО, участник сообщества «Дом Путешественника», член «Ассоциации свободных гидов» Роман </w:t>
      </w:r>
      <w:proofErr w:type="spellStart"/>
      <w:r w:rsidRPr="002D06D5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Мурашев</w:t>
      </w:r>
      <w:proofErr w:type="spellEnd"/>
      <w:r w:rsidRPr="002D06D5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. </w:t>
      </w:r>
      <w:hyperlink r:id="rId16" w:history="1">
        <w:r w:rsidRPr="002D06D5">
          <w:rPr>
            <w:rStyle w:val="a3"/>
            <w:rFonts w:ascii="Times New Roman" w:hAnsi="Times New Roman"/>
            <w:bCs/>
            <w:spacing w:val="-2"/>
            <w:sz w:val="28"/>
            <w:szCs w:val="27"/>
            <w:shd w:val="clear" w:color="auto" w:fill="FFFFFF"/>
          </w:rPr>
          <w:t>https://rgub.ru/schedule/online/item.php?new_id=10138</w:t>
        </w:r>
      </w:hyperlink>
    </w:p>
    <w:p w:rsidR="00143647" w:rsidRDefault="00143647" w:rsidP="001D1A2E">
      <w:pPr>
        <w:tabs>
          <w:tab w:val="left" w:pos="709"/>
        </w:tabs>
        <w:jc w:val="both"/>
      </w:pPr>
      <w:r>
        <w:pict>
          <v:shape id="_x0000_i1029" type="#_x0000_t75" alt="" style="width:454.55pt;height:111.75pt">
            <v:imagedata r:id="rId17" r:href="rId18"/>
          </v:shape>
        </w:pict>
      </w:r>
    </w:p>
    <w:p w:rsidR="00143647" w:rsidRPr="001032A7" w:rsidRDefault="001032A7" w:rsidP="001D1A2E">
      <w:pPr>
        <w:tabs>
          <w:tab w:val="left" w:pos="709"/>
        </w:tabs>
        <w:jc w:val="both"/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</w:pPr>
      <w:r w:rsidRPr="001032A7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25</w:t>
      </w:r>
      <w:r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</w:t>
      </w:r>
      <w:r w:rsidRPr="001032A7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апреля в</w:t>
      </w:r>
      <w:r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</w:t>
      </w:r>
      <w:r w:rsidRPr="001032A7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16:00 на</w:t>
      </w:r>
      <w:r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</w:t>
      </w:r>
      <w:r w:rsidRPr="001032A7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официальной площадке «</w:t>
      </w:r>
      <w:proofErr w:type="spellStart"/>
      <w:r w:rsidRPr="001032A7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Библионочи</w:t>
      </w:r>
      <w:proofErr w:type="spellEnd"/>
      <w:r w:rsidRPr="001032A7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» известные актеры, писатели, деятели культуры и</w:t>
      </w:r>
      <w:r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</w:t>
      </w:r>
      <w:r w:rsidRPr="001032A7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спорта вместе с библиотекарями всей страны запустят </w:t>
      </w:r>
      <w:proofErr w:type="gramStart"/>
      <w:r w:rsidRPr="001032A7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Всероссийский</w:t>
      </w:r>
      <w:proofErr w:type="gramEnd"/>
      <w:r w:rsidRPr="001032A7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</w:t>
      </w:r>
      <w:proofErr w:type="spellStart"/>
      <w:r w:rsidRPr="001032A7">
        <w:rPr>
          <w:rFonts w:ascii="Times New Roman" w:hAnsi="Times New Roman"/>
          <w:b/>
          <w:bCs/>
          <w:spacing w:val="-2"/>
          <w:sz w:val="28"/>
          <w:szCs w:val="27"/>
          <w:shd w:val="clear" w:color="auto" w:fill="FFFFFF"/>
        </w:rPr>
        <w:t>онлайн-марафон</w:t>
      </w:r>
      <w:proofErr w:type="spellEnd"/>
      <w:r w:rsidRPr="001032A7">
        <w:rPr>
          <w:rFonts w:ascii="Times New Roman" w:hAnsi="Times New Roman"/>
          <w:b/>
          <w:bCs/>
          <w:spacing w:val="-2"/>
          <w:sz w:val="28"/>
          <w:szCs w:val="27"/>
          <w:shd w:val="clear" w:color="auto" w:fill="FFFFFF"/>
        </w:rPr>
        <w:t xml:space="preserve"> #75словПобеды</w:t>
      </w:r>
      <w:r w:rsidRPr="001032A7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. В</w:t>
      </w:r>
      <w:r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</w:t>
      </w:r>
      <w:r w:rsidRPr="001032A7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эфире они прочтут строки из</w:t>
      </w:r>
      <w:r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</w:t>
      </w:r>
      <w:r w:rsidRPr="001032A7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военной корреспонденции, личной переписки, а</w:t>
      </w:r>
      <w:r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</w:t>
      </w:r>
      <w:r w:rsidRPr="001032A7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также отрывки из</w:t>
      </w:r>
      <w:r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</w:t>
      </w:r>
      <w:r w:rsidRPr="001032A7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любимых на</w:t>
      </w:r>
      <w:r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</w:t>
      </w:r>
      <w:r w:rsidRPr="001032A7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фронте и</w:t>
      </w:r>
      <w:r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</w:t>
      </w:r>
      <w:r w:rsidRPr="001032A7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в</w:t>
      </w:r>
      <w:r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</w:t>
      </w:r>
      <w:r w:rsidRPr="001032A7"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>тылу книг времен Великой Отечественной войны — и передадут эстафету зрителям.</w:t>
      </w:r>
      <w:r>
        <w:rPr>
          <w:rFonts w:ascii="Times New Roman" w:hAnsi="Times New Roman"/>
          <w:bCs/>
          <w:spacing w:val="-2"/>
          <w:sz w:val="28"/>
          <w:szCs w:val="27"/>
          <w:shd w:val="clear" w:color="auto" w:fill="FFFFFF"/>
        </w:rPr>
        <w:t xml:space="preserve"> </w:t>
      </w:r>
      <w:hyperlink r:id="rId19" w:history="1">
        <w:r w:rsidRPr="001032A7">
          <w:rPr>
            <w:rStyle w:val="a3"/>
            <w:rFonts w:ascii="Times New Roman" w:hAnsi="Times New Roman"/>
            <w:bCs/>
            <w:spacing w:val="-2"/>
            <w:sz w:val="28"/>
            <w:szCs w:val="27"/>
            <w:shd w:val="clear" w:color="auto" w:fill="FFFFFF"/>
          </w:rPr>
          <w:t>https://biblionight.culture.ru/#organization</w:t>
        </w:r>
      </w:hyperlink>
    </w:p>
    <w:sectPr w:rsidR="00143647" w:rsidRPr="001032A7" w:rsidSect="001032A7">
      <w:pgSz w:w="11907" w:h="16443"/>
      <w:pgMar w:top="567" w:right="1134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0AD3"/>
    <w:multiLevelType w:val="hybridMultilevel"/>
    <w:tmpl w:val="76AADBBE"/>
    <w:lvl w:ilvl="0" w:tplc="A85A13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C6E23"/>
    <w:multiLevelType w:val="hybridMultilevel"/>
    <w:tmpl w:val="A0FEC2D6"/>
    <w:lvl w:ilvl="0" w:tplc="C95676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oNotTrackMoves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43F"/>
    <w:rsid w:val="001032A7"/>
    <w:rsid w:val="00143647"/>
    <w:rsid w:val="001D1A2E"/>
    <w:rsid w:val="00282FC6"/>
    <w:rsid w:val="002D06D5"/>
    <w:rsid w:val="0031319E"/>
    <w:rsid w:val="00397FA6"/>
    <w:rsid w:val="0046462D"/>
    <w:rsid w:val="004A5C91"/>
    <w:rsid w:val="005172E9"/>
    <w:rsid w:val="0058335D"/>
    <w:rsid w:val="007102F0"/>
    <w:rsid w:val="007E043F"/>
    <w:rsid w:val="0082404F"/>
    <w:rsid w:val="009112D9"/>
    <w:rsid w:val="00A468AE"/>
    <w:rsid w:val="00A63466"/>
    <w:rsid w:val="00B279CB"/>
    <w:rsid w:val="00B509A6"/>
    <w:rsid w:val="00B723B3"/>
    <w:rsid w:val="00BA2AD8"/>
    <w:rsid w:val="00C9613F"/>
    <w:rsid w:val="00F9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58335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2F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02F0"/>
    <w:rPr>
      <w:rFonts w:cs="Times New Roman"/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58335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expositions.nlr.ru/" TargetMode="External"/><Relationship Id="rId18" Type="http://schemas.openxmlformats.org/officeDocument/2006/relationships/image" Target="https://dmsh3.surgut.muzkult.ru/media/2018/09/10/1217418337/image_image_3481850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https://www.culture.ru/storage/images/d520074e2277c7bd8fcbdcb82b79fd4b/68fd828fe3b36e5ec007a0bec5c8d50d.jpg" TargetMode="External"/><Relationship Id="rId12" Type="http://schemas.openxmlformats.org/officeDocument/2006/relationships/image" Target="http://maloohtcollege.ru/wp-content/uploads/2018/03/nats-biblioteka.jp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rgub.ru/schedule/online/item.php?new_id=1013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https://msk.ros-spravka.ru/upload/iblock/f53/lib_logo-1-7-2.gif" TargetMode="External"/><Relationship Id="rId10" Type="http://schemas.openxmlformats.org/officeDocument/2006/relationships/hyperlink" Target="https://www.rsl.ru/ru/events/afisha/readers-help-events/dostup-k-vedushhim-mirovyim-onlajn-resursam-dlya-chitatelej-rgb" TargetMode="External"/><Relationship Id="rId19" Type="http://schemas.openxmlformats.org/officeDocument/2006/relationships/hyperlink" Target="https://biblionight.culture.ru/%23organization" TargetMode="External"/><Relationship Id="rId4" Type="http://schemas.openxmlformats.org/officeDocument/2006/relationships/settings" Target="settings.xml"/><Relationship Id="rId9" Type="http://schemas.openxmlformats.org/officeDocument/2006/relationships/image" Target="http://rcbs-chersky.saha.muzkult.ru/media/2019/10/25/1266014941/729ccb9f-f52d-41de-96fa-fda647144056.gif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9D325-34BE-4C5F-BB63-EDA9C9C5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13-03-2015</cp:lastModifiedBy>
  <cp:revision>8</cp:revision>
  <dcterms:created xsi:type="dcterms:W3CDTF">2020-04-13T18:14:00Z</dcterms:created>
  <dcterms:modified xsi:type="dcterms:W3CDTF">2020-04-13T18:57:00Z</dcterms:modified>
</cp:coreProperties>
</file>